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української літератури в 9 класі на вересень</w:t>
      </w:r>
    </w:p>
    <w:tbl>
      <w:tblPr>
        <w:tblStyle w:val="Table1"/>
        <w:tblW w:w="145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9"/>
        <w:gridCol w:w="1485"/>
        <w:gridCol w:w="4050"/>
        <w:gridCol w:w="4335"/>
        <w:gridCol w:w="4140"/>
        <w:tblGridChange w:id="0">
          <w:tblGrid>
            <w:gridCol w:w="559"/>
            <w:gridCol w:w="1485"/>
            <w:gridCol w:w="4050"/>
            <w:gridCol w:w="4335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pos="4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02.09.2022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Роль і місце літератури в житті суспільства. Творча індивідуальність митця.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на ст. 3-4.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hd w:fill="ffffff" w:val="clear"/>
              <w:ind w:left="300" w:hanging="360"/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  <w:rtl w:val="0"/>
              </w:rPr>
              <w:t xml:space="preserve">Пригадайте, на що ми звертали увагу, аналізуючи літературні твори?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hd w:fill="ffffff" w:val="clear"/>
              <w:ind w:left="300" w:hanging="360"/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  <w:rtl w:val="0"/>
              </w:rPr>
              <w:t xml:space="preserve">Що таке тема твору?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hd w:fill="ffffff" w:val="clear"/>
              <w:ind w:left="300" w:hanging="360"/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  <w:rtl w:val="0"/>
              </w:rPr>
              <w:t xml:space="preserve">Ідея?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hd w:fill="ffffff" w:val="clear"/>
              <w:ind w:left="300" w:hanging="360"/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  <w:rtl w:val="0"/>
              </w:rPr>
              <w:t xml:space="preserve">Проблематика твору?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hd w:fill="ffffff" w:val="clear"/>
              <w:ind w:left="300" w:hanging="360"/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  <w:rtl w:val="0"/>
              </w:rPr>
              <w:t xml:space="preserve">Що називають композицією твору?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hd w:fill="ffffff" w:val="clear"/>
              <w:ind w:left="300" w:hanging="360"/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  <w:rtl w:val="0"/>
              </w:rPr>
              <w:t xml:space="preserve">З чого вона складається?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hd w:fill="ffffff" w:val="clear"/>
              <w:ind w:left="300" w:hanging="360"/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f34"/>
                <w:sz w:val="24"/>
                <w:szCs w:val="24"/>
                <w:rtl w:val="0"/>
              </w:rPr>
              <w:t xml:space="preserve">Які елементи сюжету вам відомі?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rf5ki5sbzt5w" w:id="1"/>
            <w:bookmarkEnd w:id="1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https://cutt.ly/5XkNMA9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https://cutt.ly/2Xd6MNr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Презентація: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https://cutt.ly/mXfqeeP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07.09.2022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Усна народна творчість. Родинно-побутові пісні “ Місяць на небі, зіроньки сяють”,  “ Цвіте терен, цвіте терен”.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1.Опрацювати матеріал на с.5-9.</w:t>
            </w:r>
          </w:p>
          <w:p w:rsidR="00000000" w:rsidDel="00000000" w:rsidP="00000000" w:rsidRDefault="00000000" w:rsidRPr="00000000" w14:paraId="0000002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2.Навчитися виразно читати народні пісні, вміщені у підручнику, та підготуватися до їх аналізу.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https://cutt.ly/qXkMnyg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https://cutt.ly/KXfqY5e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Народні пісні: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“Місяць на небі, зіроньки сяють”.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https://cutt.ly/YXfqHiZ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 Цвіте терен, цвіте терен”.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https://cutt.ly/FXfq2wj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09.09.2022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Традиційна символіка в родинно-побутових піснях “ Сонце низенько”, “ Ой під вишнею, під черешнею”.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на с. 10-13.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Пригадай.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Чим зумовлено те, що пісні родинно-побутового циклу охоплювали найважливіші події та явища з родинного життя селян, з винятковою повнотою відображали їхню психологію, погляди, мораль?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https://cutt.ly/bXkM7Z8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Робота з картиною.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highlight w:val="white"/>
                <w:rtl w:val="0"/>
              </w:rPr>
              <w:t xml:space="preserve">Розгляньте репродукцію картини Миколи Пимоненка. Які українські народні пісні вона могла б, на вашу думку, проілюструвати?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114300" distT="114300" distL="114300" distR="114300">
                  <wp:extent cx="1688164" cy="87640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164" cy="8764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Народні пісні: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https://cutt.ly/UXfwIGN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 Сонце низенько”.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https://cutt.ly/QXfwKkE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 Ой під вишнею, під черешнею”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14.09.2022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Види народно-побутових пісень. ТЛ: народна пісня.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таблицю 3.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Запрошуємо до дискусії.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і світ.1919 року Українська республіканська капела під керівництвом О. Кошиця вирушила на гастролі до Європи, де своїми виступами здобула величезну славу та численні схвальні публікації в пресі. Наприклад, у французькому виданню “Depeshe” 21 листопада 1919 року був такий відгук: “Український хор закінчив у нас свої гастролі зі справжнім апофеозом. Він не тільки досяг своєї поважної мети, а й переконливо довів, що Україна має давню цивілізацію, пречудовий і багатющий фольклор”.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 чому ж, на вашу думку, неповторна своєрідність українських народних пісень?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51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https://cutt.ly/gXgDUUK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20" w:before="20" w:lineRule="auto"/>
              <w:ind w:left="0" w:right="80" w:firstLine="0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Гра «Так чи Ні».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20" w:before="20" w:lineRule="auto"/>
              <w:ind w:left="0" w:righ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https://cutt.ly/cXk1MTi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Перевір себе:</w:t>
            </w:r>
          </w:p>
          <w:p w:rsidR="00000000" w:rsidDel="00000000" w:rsidP="00000000" w:rsidRDefault="00000000" w:rsidRPr="00000000" w14:paraId="00000055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https://cutt.ly/tXk0WZ7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16.09.2022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народна балада “ Ой летіла стріла” Сюжетні й стильові особливості.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на с.14-17, письмово виконати завдання 8 с.19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5D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https://cutt.ly/yXk2dcI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5F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https://cutt.ly/OXgFQnI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21.09.2022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Образи народної балади “ Ой на горі вогонь горить”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на с. 16-18.</w:t>
            </w:r>
          </w:p>
          <w:p w:rsidR="00000000" w:rsidDel="00000000" w:rsidP="00000000" w:rsidRDefault="00000000" w:rsidRPr="00000000" w14:paraId="0000006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напам'ять пісню або баладу(на вибір)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67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https://cutt.ly/ZXk2Fmr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Презентація до теми:</w:t>
            </w:r>
          </w:p>
          <w:p w:rsidR="00000000" w:rsidDel="00000000" w:rsidP="00000000" w:rsidRDefault="00000000" w:rsidRPr="00000000" w14:paraId="00000069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https://cutt.ly/RXgGiAg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23.09.2022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Класифікація балад. ТЛ:балада.</w:t>
            </w:r>
          </w:p>
          <w:p w:rsidR="00000000" w:rsidDel="00000000" w:rsidP="00000000" w:rsidRDefault="00000000" w:rsidRPr="00000000" w14:paraId="0000006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Узагальнення теми” Усна народна творчість( родинно-побутові пісні, українські народні балади)”.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на с. 18-19. Виконати два завдання із запропонованих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https://cutt.ly/GXk9idE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https://cutt.ly/qXgGOIp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840.8593749999998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28.09.2022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00" w:before="1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Давня література. Українська середньовічна література ХІ-ХV ст.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Найдавніші рукописні книги Київської Русі (Остромирове Євангеліє, Ізборник Святослава)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на с. 20-22.</w:t>
            </w:r>
          </w:p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Складіть стислу розповідь про кожну з трьох книг.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 </w:t>
            </w:r>
          </w:p>
          <w:p w:rsidR="00000000" w:rsidDel="00000000" w:rsidP="00000000" w:rsidRDefault="00000000" w:rsidRPr="00000000" w14:paraId="0000007B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https://cutt.ly/yXk9XE3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Презентації до теми:</w:t>
            </w:r>
          </w:p>
          <w:p w:rsidR="00000000" w:rsidDel="00000000" w:rsidP="00000000" w:rsidRDefault="00000000" w:rsidRPr="00000000" w14:paraId="0000007D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https://cutt.ly/0XgHiK3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Вправа “ Аукціон аргументів”:</w:t>
            </w:r>
          </w:p>
          <w:p w:rsidR="00000000" w:rsidDel="00000000" w:rsidP="00000000" w:rsidRDefault="00000000" w:rsidRPr="00000000" w14:paraId="0000007F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https://cutt.ly/4XkBAdK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30.09.2022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Перекладна література. Біблія як святе письмо й художній текст (Вавилонська вежа, Легенда про Мойсея)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1.Дібрати висловлювання мудрих людей про Біблію.</w:t>
            </w:r>
          </w:p>
          <w:p w:rsidR="00000000" w:rsidDel="00000000" w:rsidP="00000000" w:rsidRDefault="00000000" w:rsidRPr="00000000" w14:paraId="0000008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Індивідуальне (для охочих): підготувати презентацію «Українські переклади Біблії»</w:t>
            </w:r>
          </w:p>
          <w:p w:rsidR="00000000" w:rsidDel="00000000" w:rsidP="00000000" w:rsidRDefault="00000000" w:rsidRPr="00000000" w14:paraId="00000088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Конспект уроку: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https://cutt.ly/6X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Аудіокнига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https://cutt.ly/GXgJxuG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Презентація до теми: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https://cutt.ly/IXgJtqP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BA659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A659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basedOn w:val="a0"/>
    <w:uiPriority w:val="99"/>
    <w:unhideWhenUsed w:val="1"/>
    <w:rsid w:val="00C471C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D343D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tt.ly/tXk0WZ7" TargetMode="External"/><Relationship Id="rId22" Type="http://schemas.openxmlformats.org/officeDocument/2006/relationships/hyperlink" Target="https://cutt.ly/OXgFQnI" TargetMode="External"/><Relationship Id="rId21" Type="http://schemas.openxmlformats.org/officeDocument/2006/relationships/hyperlink" Target="https://cutt.ly/yXk2dcI" TargetMode="External"/><Relationship Id="rId24" Type="http://schemas.openxmlformats.org/officeDocument/2006/relationships/hyperlink" Target="https://cutt.ly/RXgGiAg" TargetMode="External"/><Relationship Id="rId23" Type="http://schemas.openxmlformats.org/officeDocument/2006/relationships/hyperlink" Target="https://cutt.ly/ZXk2Fm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mXfqeeP" TargetMode="External"/><Relationship Id="rId26" Type="http://schemas.openxmlformats.org/officeDocument/2006/relationships/hyperlink" Target="https://cutt.ly/qXgGOIp" TargetMode="External"/><Relationship Id="rId25" Type="http://schemas.openxmlformats.org/officeDocument/2006/relationships/hyperlink" Target="https://cutt.ly/GXk9idE" TargetMode="External"/><Relationship Id="rId28" Type="http://schemas.openxmlformats.org/officeDocument/2006/relationships/hyperlink" Target="https://cutt.ly/0XgHiK3" TargetMode="External"/><Relationship Id="rId27" Type="http://schemas.openxmlformats.org/officeDocument/2006/relationships/hyperlink" Target="https://cutt.ly/yXk9XE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cutt.ly/4XkBAdK" TargetMode="External"/><Relationship Id="rId7" Type="http://schemas.openxmlformats.org/officeDocument/2006/relationships/hyperlink" Target="https://cutt.ly/5XkNMA9" TargetMode="External"/><Relationship Id="rId8" Type="http://schemas.openxmlformats.org/officeDocument/2006/relationships/hyperlink" Target="https://cutt.ly/2Xd6MNr" TargetMode="External"/><Relationship Id="rId31" Type="http://schemas.openxmlformats.org/officeDocument/2006/relationships/hyperlink" Target="https://cutt.ly/GXgJxuG" TargetMode="External"/><Relationship Id="rId30" Type="http://schemas.openxmlformats.org/officeDocument/2006/relationships/hyperlink" Target="https://cutt.ly/6XlfiOC" TargetMode="External"/><Relationship Id="rId11" Type="http://schemas.openxmlformats.org/officeDocument/2006/relationships/hyperlink" Target="https://cutt.ly/KXfqY5e" TargetMode="External"/><Relationship Id="rId10" Type="http://schemas.openxmlformats.org/officeDocument/2006/relationships/hyperlink" Target="https://cutt.ly/qXkMnyg" TargetMode="External"/><Relationship Id="rId32" Type="http://schemas.openxmlformats.org/officeDocument/2006/relationships/hyperlink" Target="https://cutt.ly/IXgJtqP" TargetMode="External"/><Relationship Id="rId13" Type="http://schemas.openxmlformats.org/officeDocument/2006/relationships/hyperlink" Target="https://cutt.ly/FXfq2wj" TargetMode="External"/><Relationship Id="rId12" Type="http://schemas.openxmlformats.org/officeDocument/2006/relationships/hyperlink" Target="https://cutt.ly/YXfqHiZ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cutt.ly/bXkM7Z8" TargetMode="External"/><Relationship Id="rId17" Type="http://schemas.openxmlformats.org/officeDocument/2006/relationships/hyperlink" Target="https://cutt.ly/QXfwKkE" TargetMode="External"/><Relationship Id="rId16" Type="http://schemas.openxmlformats.org/officeDocument/2006/relationships/hyperlink" Target="https://cutt.ly/UXfwIGN" TargetMode="External"/><Relationship Id="rId19" Type="http://schemas.openxmlformats.org/officeDocument/2006/relationships/hyperlink" Target="https://cutt.ly/cXk1MTi" TargetMode="External"/><Relationship Id="rId18" Type="http://schemas.openxmlformats.org/officeDocument/2006/relationships/hyperlink" Target="https://cutt.ly/gXgDU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Gzw0XGk+nmPGgFz9EQkKLuEzw==">AMUW2mVQEJtN7gewGAtIJHsFYjaU9AGFlQgkhwiyLs82eXJeAVTvYeEr9ZN5pv+WRuiyhtBnLcCwy9ucGTZAzSyU3bS0wj4wje0lOoOmYhtxch5V7yovOnYDRQonR2JxKIEExPTWAmY676hRwkT6x0PCnSkC67dsUaOZKBezQDlcjI4xtP5tZp05pUVxT8e0pugxynZNuwBDYTAX+1vK9hpHezhkai672MeylPy+WUa1hPBCiA+eRA3sJTmbdI4B4iWqWE8waQpNTrUv8AYNDyaZPJJDQJzV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2022-08-06T20:07:00Z</dcterms:created>
  <dc:creator>Пользователь Windows</dc:creator>
</cp:coreProperties>
</file>