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43C6" w14:textId="77777777" w:rsidR="00C40CD7" w:rsidRPr="00C40CD7" w:rsidRDefault="00C40CD7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40CD7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Урок 6</w:t>
      </w:r>
    </w:p>
    <w:p w14:paraId="76FF77BA" w14:textId="59DDF79A" w:rsidR="00CA748E" w:rsidRDefault="00C40CD7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40CD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Йоганн Крістоф Фрідріх Шиллер (1759–1805). Просвітницька ідея об’єднання людства в оді «До радості» Ф. Шиллера. Пафос твору, який став гімном Євросоюзу</w:t>
      </w:r>
    </w:p>
    <w:p w14:paraId="1C148918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НАД ТЕМОЮ УРОКУ</w:t>
      </w:r>
    </w:p>
    <w:p w14:paraId="5ADC1264" w14:textId="300DCB63" w:rsidR="00C40CD7" w:rsidRPr="00C40CD7" w:rsidRDefault="00C40CD7" w:rsidP="00C40C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Опрацювання відомостей</w:t>
      </w: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 xml:space="preserve"> про життєвий і творчий шлях Й. К. Ф. Шиллера</w:t>
      </w: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.</w:t>
      </w:r>
    </w:p>
    <w:p w14:paraId="7BEC5781" w14:textId="2BDC6314" w:rsidR="00C40CD7" w:rsidRPr="00C40CD7" w:rsidRDefault="00C40CD7" w:rsidP="00C40CD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Робота з підручником (с. 32-33)</w:t>
      </w:r>
    </w:p>
    <w:p w14:paraId="47BA7AC4" w14:textId="5F61C656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 xml:space="preserve">      </w:t>
      </w: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2. Штрихи до портрета Фрідріха Шиллера (запис у зошитах)</w:t>
      </w:r>
    </w:p>
    <w:p w14:paraId="58049562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Німецький письменник Фрідріх Шиллер прожив всього 46 років. Його життя було не легким. Він хворів на сухоти, терпів матеріальну скруту, але працював до останніх днів життя.</w:t>
      </w:r>
    </w:p>
    <w:p w14:paraId="42E3A4D2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Народився у м. Марбах 1759 р. у сім’‎ї полкового лікаря.</w:t>
      </w:r>
    </w:p>
    <w:p w14:paraId="3236EC6C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Навчався в латинській школі, а з 14 років у військовій школі з суворою дисципліною, де майбутній письменник провів 8 років життя. Під час навчання вивчав медицину, юриспруденцію, а також почав писати літературні твори.</w:t>
      </w:r>
    </w:p>
    <w:p w14:paraId="0018C6CD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У Лейпцігу 1785 року поет створив свою знамениту оду «До радості».</w:t>
      </w:r>
    </w:p>
    <w:p w14:paraId="518F5899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У 1788 році Шиллер познайомився з кумиром своєї юності Й. В. Ґете. Плодом їхньої творчої співдружності у 1798 році стали балади (цей рік називають баладним роком, баладним поєдинком двох митців.</w:t>
      </w:r>
    </w:p>
    <w:p w14:paraId="0346D348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У 1789 р. Шіллер завдяки сприянню Ґете стає професором всесвітньої історії в Єнському університеті.</w:t>
      </w:r>
    </w:p>
    <w:p w14:paraId="4F242F45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У 1799 р. Разом із Ґете Шіллер заснував Веймарський театр, який здобув славу провідного театру Німеччини. Поет залишався у Веймарі до самої смерті.</w:t>
      </w:r>
    </w:p>
    <w:p w14:paraId="32CE6D0D" w14:textId="77777777" w:rsidR="008F258B" w:rsidRDefault="00C40CD7" w:rsidP="008F25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3. Опрацювання статті підручника з теми, відповіді на запитання та виконання завдань</w:t>
      </w:r>
      <w:r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 xml:space="preserve"> (с.33-34).</w:t>
      </w:r>
    </w:p>
    <w:p w14:paraId="3FCD77DB" w14:textId="4C7154C8" w:rsidR="00C40CD7" w:rsidRPr="00C40CD7" w:rsidRDefault="008F258B" w:rsidP="008F25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4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. Виразне читання оди «До радості» Ф. Шиллера</w:t>
      </w:r>
    </w:p>
    <w:p w14:paraId="487BD7C9" w14:textId="2D01E6A9" w:rsidR="00C40CD7" w:rsidRPr="00C40CD7" w:rsidRDefault="008F258B" w:rsidP="008F25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5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. Словникова робота</w:t>
      </w:r>
    </w:p>
    <w:p w14:paraId="521221F2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Ода</w:t>
      </w: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урочистий твір уславлення, писаний на честь якоїсь видатної особи чи події, виражаються почуття поваги, захоплення.</w:t>
      </w:r>
    </w:p>
    <w:p w14:paraId="1CAD1848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Юдоля</w:t>
      </w: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(застар.) — долина; у наш час використовують як поетичний та релігійний символ, що означає труднощі життєвого шляху людини.</w:t>
      </w:r>
    </w:p>
    <w:p w14:paraId="3789540E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Хоругва</w:t>
      </w: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прапор.</w:t>
      </w:r>
    </w:p>
    <w:p w14:paraId="2A6A6505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Херувим</w:t>
      </w: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янгол.</w:t>
      </w:r>
    </w:p>
    <w:p w14:paraId="4EB232AE" w14:textId="79020912" w:rsidR="00C40CD7" w:rsidRPr="00C40CD7" w:rsidRDefault="008F258B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6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 xml:space="preserve">. 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Роздуми над прочитаним</w:t>
      </w:r>
    </w:p>
    <w:p w14:paraId="254F0A1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♦ Яке враження справила на вас ода Ф. Шиллера «До радості»?</w:t>
      </w:r>
    </w:p>
    <w:p w14:paraId="6442D5C4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♦ Як ви вважаєте, до чого закликає читача автор?</w:t>
      </w:r>
    </w:p>
    <w:p w14:paraId="730FAFFE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♦ Які ідеї оди близькі саме вам?</w:t>
      </w:r>
    </w:p>
    <w:p w14:paraId="3BDFA3C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♦ Чи відображає назва вірша провідний мотив твору?</w:t>
      </w:r>
    </w:p>
    <w:p w14:paraId="0D9AD08E" w14:textId="7D5C1337" w:rsidR="00C40CD7" w:rsidRPr="00C40CD7" w:rsidRDefault="008F258B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7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. Паспорт-характеристика поезії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497"/>
      </w:tblGrid>
      <w:tr w:rsidR="00C40CD7" w:rsidRPr="00C40CD7" w14:paraId="36BE88FB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F811A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14:paraId="2A4867B0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Йоганн Крістоф Фрідріх Шиллер</w:t>
            </w:r>
          </w:p>
        </w:tc>
      </w:tr>
      <w:tr w:rsidR="00C40CD7" w:rsidRPr="00C40CD7" w14:paraId="350EB043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9C7F2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14:paraId="149862B0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«До радості»</w:t>
            </w:r>
          </w:p>
        </w:tc>
      </w:tr>
      <w:tr w:rsidR="00C40CD7" w:rsidRPr="00C40CD7" w14:paraId="3AA35660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CC845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Рік написання</w:t>
            </w:r>
          </w:p>
        </w:tc>
        <w:tc>
          <w:tcPr>
            <w:tcW w:w="0" w:type="auto"/>
            <w:vAlign w:val="center"/>
            <w:hideMark/>
          </w:tcPr>
          <w:p w14:paraId="26EBAEF3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1785</w:t>
            </w:r>
          </w:p>
        </w:tc>
      </w:tr>
      <w:tr w:rsidR="00C40CD7" w:rsidRPr="00C40CD7" w14:paraId="1C4E9D78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58043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Літературний рід</w:t>
            </w:r>
          </w:p>
        </w:tc>
        <w:tc>
          <w:tcPr>
            <w:tcW w:w="0" w:type="auto"/>
            <w:vAlign w:val="center"/>
            <w:hideMark/>
          </w:tcPr>
          <w:p w14:paraId="4A864695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Лірика</w:t>
            </w:r>
          </w:p>
        </w:tc>
      </w:tr>
      <w:tr w:rsidR="00C40CD7" w:rsidRPr="00C40CD7" w14:paraId="3CEE4B80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BC82F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Жанр</w:t>
            </w:r>
          </w:p>
        </w:tc>
        <w:tc>
          <w:tcPr>
            <w:tcW w:w="0" w:type="auto"/>
            <w:vAlign w:val="center"/>
            <w:hideMark/>
          </w:tcPr>
          <w:p w14:paraId="6C3B6067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Ода</w:t>
            </w:r>
          </w:p>
        </w:tc>
      </w:tr>
      <w:tr w:rsidR="00C40CD7" w:rsidRPr="00C40CD7" w14:paraId="13B0C68E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3F8D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Різновид лірики</w:t>
            </w:r>
          </w:p>
        </w:tc>
        <w:tc>
          <w:tcPr>
            <w:tcW w:w="0" w:type="auto"/>
            <w:vAlign w:val="center"/>
            <w:hideMark/>
          </w:tcPr>
          <w:p w14:paraId="6F39B3BA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Філософська</w:t>
            </w:r>
          </w:p>
        </w:tc>
      </w:tr>
      <w:tr w:rsidR="00C40CD7" w:rsidRPr="00C40CD7" w14:paraId="4E36202B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E0348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14:paraId="3790EF39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радості від людської співдружності широко розгортається у вірші, набуваючи різних варіацій і філософського змісту: радість — рушійна пружина світу, радість пробуджує дружбу та кращі людські якості</w:t>
            </w:r>
          </w:p>
        </w:tc>
      </w:tr>
      <w:tr w:rsidR="00C40CD7" w:rsidRPr="00C40CD7" w14:paraId="0C03F213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CEFE2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Ідея</w:t>
            </w:r>
          </w:p>
        </w:tc>
        <w:tc>
          <w:tcPr>
            <w:tcW w:w="0" w:type="auto"/>
            <w:vAlign w:val="center"/>
            <w:hideMark/>
          </w:tcPr>
          <w:p w14:paraId="0D0B77EA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Утвердження того, що у Всесвіті найбільшими цінностями є краса, любов та гармонія. Осуд того, що люди не пам’‎ятають про це, бо ворогують одне з одним, забувши про щирість почуттів та втративши вміння радіти</w:t>
            </w:r>
          </w:p>
        </w:tc>
      </w:tr>
      <w:tr w:rsidR="00C40CD7" w:rsidRPr="00C40CD7" w14:paraId="46B204BA" w14:textId="77777777" w:rsidTr="00C40C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A80DF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Художні засоби виразності</w:t>
            </w:r>
          </w:p>
        </w:tc>
        <w:tc>
          <w:tcPr>
            <w:tcW w:w="0" w:type="auto"/>
            <w:vAlign w:val="center"/>
            <w:hideMark/>
          </w:tcPr>
          <w:p w14:paraId="26DEA6CE" w14:textId="77777777" w:rsidR="00C40CD7" w:rsidRPr="00C40CD7" w:rsidRDefault="00C40CD7" w:rsidP="00C4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0C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Метафори — Радість в келихах шумує, розцвітає братня згода Під благим твоїм крилом; звертання — Вічний Отче доброти, Дай нам ласки й охорони!; Радість, гарна іскро божа!; епітети — пресвітлий дивний храм; окличні речення — Знищим книги борговії!, Помирімося усі!, Всепрощення ворогам!; антитеза — І черв’‎як утіху знає, І небесний херувим» та ін.</w:t>
            </w:r>
          </w:p>
        </w:tc>
      </w:tr>
    </w:tbl>
    <w:p w14:paraId="366C2FE2" w14:textId="77777777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Висновок.</w:t>
      </w: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цьому вірші поет зумів передати душевний підйом, який виражав не лише очікування царства розуму та свободи, а й споконвічне прагнення людства жити в радісній згоді й мирі.</w:t>
      </w:r>
    </w:p>
    <w:p w14:paraId="6F75C28C" w14:textId="0F230B68" w:rsidR="00C40CD7" w:rsidRPr="00C40CD7" w:rsidRDefault="00C40CD7" w:rsidP="00C4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ПІДБИТТЯ ПІДСУМКІВ УРОКУ</w:t>
      </w:r>
    </w:p>
    <w:p w14:paraId="13B55FB6" w14:textId="2F485744" w:rsidR="00C40CD7" w:rsidRPr="00C40CD7" w:rsidRDefault="008F258B" w:rsidP="00C40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8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 xml:space="preserve">. </w:t>
      </w:r>
      <w:r w:rsidR="00C40CD7" w:rsidRPr="00C40CD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uk-UA"/>
        </w:rPr>
        <w:t>Інтерактивна вправа «Ґронування»</w:t>
      </w:r>
    </w:p>
    <w:p w14:paraId="30257D7E" w14:textId="2BC6EFBD" w:rsid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♦ Створіть психологічний портрет ліричного героя за поданим уривком.</w:t>
      </w:r>
    </w:p>
    <w:p w14:paraId="09E8006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4C235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Будь твердим в лиху годину,</w:t>
      </w:r>
    </w:p>
    <w:p w14:paraId="68F48EE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Поміч скривдженим давай,</w:t>
      </w:r>
    </w:p>
    <w:p w14:paraId="091B2D01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Всюди правду знай єдину,</w:t>
      </w:r>
    </w:p>
    <w:p w14:paraId="729A473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Зроду клятви не ламай,</w:t>
      </w:r>
    </w:p>
    <w:p w14:paraId="23AB109A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знижайсь перед потужним,</w:t>
      </w:r>
    </w:p>
    <w:p w14:paraId="74A8B517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 треба — важ життям!</w:t>
      </w:r>
    </w:p>
    <w:p w14:paraId="073828B2" w14:textId="77777777" w:rsidR="00C40CD7" w:rsidRP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Шана й слава чесним, мужнім,</w:t>
      </w:r>
    </w:p>
    <w:p w14:paraId="107DF987" w14:textId="52C8F04E" w:rsidR="00C40CD7" w:rsidRDefault="00C40CD7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sz w:val="24"/>
          <w:szCs w:val="24"/>
          <w:lang w:eastAsia="uk-UA"/>
        </w:rPr>
        <w:t>Згуба підлим брехунам!</w:t>
      </w:r>
    </w:p>
    <w:p w14:paraId="01B7D514" w14:textId="04761398" w:rsidR="00C76AE0" w:rsidRDefault="00C76AE0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DA71F5" w14:textId="77777777" w:rsidR="00C76AE0" w:rsidRPr="00C40CD7" w:rsidRDefault="00C76AE0" w:rsidP="00C4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70AE68" w14:textId="669E408C" w:rsidR="00C40CD7" w:rsidRDefault="00C40CD7" w:rsidP="00C76AE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C40CD7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ДОМАШНЄ ЗАВДАННЯ</w:t>
      </w:r>
    </w:p>
    <w:p w14:paraId="46A3E366" w14:textId="77777777" w:rsidR="008F258B" w:rsidRPr="008F258B" w:rsidRDefault="008F258B" w:rsidP="00C7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8F2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Опрацювати матеріал підручника: стор. </w:t>
      </w:r>
      <w:r w:rsidRPr="008F258B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32</w:t>
      </w:r>
      <w:r w:rsidRPr="008F2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- </w:t>
      </w:r>
      <w:r w:rsidRPr="008F258B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35</w:t>
      </w:r>
      <w:r w:rsidRPr="008F258B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01F2A93" w14:textId="1857AAD5" w:rsidR="008F258B" w:rsidRPr="008F258B" w:rsidRDefault="008F258B" w:rsidP="00C76AE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8F258B">
        <w:rPr>
          <w:rFonts w:ascii="Times New Roman" w:hAnsi="Times New Roman" w:cs="Times New Roman"/>
          <w:color w:val="000000"/>
          <w:sz w:val="24"/>
          <w:szCs w:val="24"/>
          <w:lang w:val="ru-UA"/>
        </w:rPr>
        <w:t>В</w:t>
      </w:r>
      <w:r w:rsidRPr="008F258B">
        <w:rPr>
          <w:rFonts w:ascii="Times New Roman" w:hAnsi="Times New Roman" w:cs="Times New Roman"/>
          <w:color w:val="000000"/>
          <w:sz w:val="24"/>
          <w:szCs w:val="24"/>
        </w:rPr>
        <w:t>иконати завдання на</w:t>
      </w:r>
      <w:r w:rsidRPr="008F258B">
        <w:rPr>
          <w:rFonts w:ascii="Times New Roman" w:hAnsi="Times New Roman" w:cs="Times New Roman"/>
          <w:color w:val="000000"/>
          <w:sz w:val="24"/>
          <w:szCs w:val="24"/>
          <w:lang w:val="ru-UA"/>
        </w:rPr>
        <w:t xml:space="preserve"> стор. </w:t>
      </w:r>
      <w:r w:rsidRPr="008F258B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sectPr w:rsidR="008F258B" w:rsidRPr="008F258B" w:rsidSect="004B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06C68"/>
    <w:multiLevelType w:val="hybridMultilevel"/>
    <w:tmpl w:val="DD943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61"/>
    <w:rsid w:val="004B5395"/>
    <w:rsid w:val="008F258B"/>
    <w:rsid w:val="00A05861"/>
    <w:rsid w:val="00C40CD7"/>
    <w:rsid w:val="00C76AE0"/>
    <w:rsid w:val="00C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C0BF"/>
  <w15:chartTrackingRefBased/>
  <w15:docId w15:val="{417F986C-6171-4757-92F0-F74014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2022-08-13T08:17:00Z</dcterms:created>
  <dcterms:modified xsi:type="dcterms:W3CDTF">2022-08-13T08:37:00Z</dcterms:modified>
</cp:coreProperties>
</file>