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793B" w14:textId="77777777" w:rsidR="002A3A60" w:rsidRPr="002A3A60" w:rsidRDefault="002A3A60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A3A60">
        <w:rPr>
          <w:rFonts w:ascii="Times New Roman" w:hAnsi="Times New Roman" w:cs="Times New Roman"/>
          <w:b/>
          <w:bCs/>
          <w:color w:val="C00000"/>
          <w:sz w:val="24"/>
          <w:szCs w:val="24"/>
        </w:rPr>
        <w:t>Урок 3</w:t>
      </w:r>
    </w:p>
    <w:p w14:paraId="1C78A42C" w14:textId="73945EC3" w:rsidR="00CA748E" w:rsidRDefault="002A3A60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A3A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Джонатан Свіфт (1667–1745). «Мандри Лемюеля Гуллівера» (1 частина). Історія написання твору. Жанрова своєрідність роману. Просвітницькі ідеї у творі</w:t>
      </w:r>
    </w:p>
    <w:p w14:paraId="5A758CA0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 xml:space="preserve">1. Літературне лото. </w:t>
      </w: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Установіть відповідність між художнім напрямом та його характерними особливостями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6640"/>
      </w:tblGrid>
      <w:tr w:rsidR="002A3A60" w:rsidRPr="002A3A60" w14:paraId="5FB26DDF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0B774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Художній напрям</w:t>
            </w:r>
          </w:p>
        </w:tc>
        <w:tc>
          <w:tcPr>
            <w:tcW w:w="0" w:type="auto"/>
            <w:vAlign w:val="center"/>
            <w:hideMark/>
          </w:tcPr>
          <w:p w14:paraId="32AADB79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Характерні особливості</w:t>
            </w:r>
          </w:p>
        </w:tc>
      </w:tr>
      <w:tr w:rsidR="002A3A60" w:rsidRPr="002A3A60" w14:paraId="2E2C6351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DF7B3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а)рококо</w:t>
            </w:r>
          </w:p>
        </w:tc>
        <w:tc>
          <w:tcPr>
            <w:tcW w:w="0" w:type="auto"/>
            <w:vAlign w:val="center"/>
            <w:hideMark/>
          </w:tcPr>
          <w:p w14:paraId="0D847941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Зображення сучасності, дослідження відносин між соціальними верствами, впливу середовища на людину</w:t>
            </w:r>
          </w:p>
        </w:tc>
      </w:tr>
      <w:tr w:rsidR="002A3A60" w:rsidRPr="002A3A60" w14:paraId="2BBA9A8C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AF6CF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просвітницький реалізм</w:t>
            </w:r>
          </w:p>
        </w:tc>
        <w:tc>
          <w:tcPr>
            <w:tcW w:w="0" w:type="auto"/>
            <w:vAlign w:val="center"/>
            <w:hideMark/>
          </w:tcPr>
          <w:p w14:paraId="0C0B61FB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Звеличення почуттів, увага до внутрішнього світу людини</w:t>
            </w:r>
          </w:p>
        </w:tc>
      </w:tr>
      <w:tr w:rsidR="002A3A60" w:rsidRPr="002A3A60" w14:paraId="550EEAC7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7C7D3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в) просвітницький сентименталізм</w:t>
            </w:r>
          </w:p>
        </w:tc>
        <w:tc>
          <w:tcPr>
            <w:tcW w:w="0" w:type="auto"/>
            <w:vAlign w:val="center"/>
            <w:hideMark/>
          </w:tcPr>
          <w:p w14:paraId="7B49B0C2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Прагнення виховати людину, формувати нові моральні цінності та ідеали</w:t>
            </w:r>
          </w:p>
        </w:tc>
      </w:tr>
      <w:tr w:rsidR="002A3A60" w:rsidRPr="002A3A60" w14:paraId="7AE24850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1A823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просвітницький класицизм</w:t>
            </w:r>
          </w:p>
        </w:tc>
        <w:tc>
          <w:tcPr>
            <w:tcW w:w="0" w:type="auto"/>
            <w:vAlign w:val="center"/>
            <w:hideMark/>
          </w:tcPr>
          <w:p w14:paraId="2FAC2A5F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У легкій, грайливій манері зображували втіхи та насолоди життя</w:t>
            </w:r>
          </w:p>
        </w:tc>
      </w:tr>
    </w:tbl>
    <w:p w14:paraId="55FD220B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Ключ: а — 4, б —1, в — 2, г — 3.</w:t>
      </w:r>
    </w:p>
    <w:p w14:paraId="6B0FD8EF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2. Висловлювання відомих представників епохи Просвітництва</w:t>
      </w:r>
    </w:p>
    <w:p w14:paraId="5A0239F7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Розумні люди — найкраща енциклопедія. (Ґете.)</w:t>
      </w:r>
    </w:p>
    <w:p w14:paraId="22769D5C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І велика людина — це, зрештою, просто людина. (Ґете.)</w:t>
      </w:r>
    </w:p>
    <w:p w14:paraId="3B7FAA17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Люди припиняють мислити, коли припиняють читати. (Дені Дідро.)</w:t>
      </w:r>
    </w:p>
    <w:p w14:paraId="2BACFBC4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Жити — значить працювати. Праця є життя людини. (Вольтер.)</w:t>
      </w:r>
    </w:p>
    <w:p w14:paraId="264345A7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Ліниві завжди бувають людьми посередніми. (Вольтер.)</w:t>
      </w:r>
    </w:p>
    <w:p w14:paraId="7DD3DB06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3. Інтерактивна вправа «Закінчіть речення»</w:t>
      </w:r>
    </w:p>
    <w:p w14:paraId="438680B2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— Ідеали просвітителів — ... (віра в досконалість людини, в її здатність діяти вільно, утвердження пріоритету високої моралі, людяності).</w:t>
      </w:r>
    </w:p>
    <w:p w14:paraId="1A040EE6" w14:textId="3F0C7BE5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РОБОТА НАД ТЕМОЮ УРОКУ</w:t>
      </w:r>
    </w:p>
    <w:p w14:paraId="28BC460D" w14:textId="4116DAA1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3</w:t>
      </w:r>
      <w:r w:rsidRPr="002A3A60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П</w:t>
      </w:r>
      <w:r w:rsidRPr="002A3A60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ерегляд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 xml:space="preserve"> теоретичного матеріалу в підручнику (с.17-19).</w:t>
      </w:r>
    </w:p>
    <w:p w14:paraId="59D838E9" w14:textId="256DD95F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4</w:t>
      </w:r>
      <w:r w:rsidRPr="002A3A60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 xml:space="preserve">. </w:t>
      </w:r>
      <w:r w:rsidRPr="002A3A60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С</w:t>
      </w:r>
      <w:r w:rsidRPr="002A3A60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кладання пам'ятки «Штрихи до портрета Дж. Свіфта»</w:t>
      </w:r>
    </w:p>
    <w:p w14:paraId="570C3AD4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Народився в Ірландії 1667 р.</w:t>
      </w:r>
    </w:p>
    <w:p w14:paraId="0B39BE58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Закінчив Дублінський університет, після чого перебував у Лондоні на службі у відомого державного діяча й дипломата В. Темпля.</w:t>
      </w:r>
    </w:p>
    <w:p w14:paraId="4147FBF4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Літературну діяльність почав із памфлетів — статей, які гостро висміювали вади суспільства, політичні партії.</w:t>
      </w:r>
    </w:p>
    <w:p w14:paraId="01998C26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• За сімейною традицією висвятився на священика.</w:t>
      </w:r>
    </w:p>
    <w:p w14:paraId="7AA22C5F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Вів активну політичну діяльність (був «міністром без портфеля»).</w:t>
      </w:r>
    </w:p>
    <w:p w14:paraId="3A8D3CE9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В Ірландії став настоятелем собору Святого Патріка.</w:t>
      </w:r>
    </w:p>
    <w:p w14:paraId="57669A86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У 1726 році вперше побачив світ роман «Мандри Лемюеля Гуллівера», що мав надзвичайний успіх.</w:t>
      </w:r>
    </w:p>
    <w:p w14:paraId="1642E564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У 1729 р. Свіфта обрали почесним громадянином міста Дублін.</w:t>
      </w:r>
    </w:p>
    <w:p w14:paraId="1F66F796" w14:textId="77777777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• 1745 року вся Ірландія проводжала митця в останню путь. На надгробку були викарбовані слова: «Тут упокоївся Дж. Свіфт, декан церкви, і жорстоке обурення вже не може терзати його серце. Іди, мандрівнику, наслідуй, якщо можеш, ревного поборника мужньої свободи».</w:t>
      </w:r>
    </w:p>
    <w:p w14:paraId="146205DF" w14:textId="20AF4923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5. Складання паспорту-характеристики твору</w:t>
      </w:r>
    </w:p>
    <w:p w14:paraId="5784790D" w14:textId="7F959A2E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sz w:val="24"/>
          <w:szCs w:val="24"/>
          <w:lang w:eastAsia="uk-UA"/>
        </w:rPr>
        <w:t>— Почесне місце у світовій літературі Свіфт посів завдяки книзі «Мандри у різні віддалені країни світу Лемюеля Гуллівера, спочатку хірурга, а потім капітана кількох кораблів». Задум же твору народився у гуртку лондонських дотепників, які придумували гумористичні історії від імені обмеженого ученого-педанта Мартина Скріблеруса (тобто «писаки».). Саме пародійна манера виступів учасників цього гуртка і стала імпульсом для створення його головного сатиричного шедевру.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660"/>
        <w:gridCol w:w="7560"/>
      </w:tblGrid>
      <w:tr w:rsidR="002A3A60" w:rsidRPr="002A3A60" w14:paraId="035AD886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4CF47" w14:textId="77777777" w:rsidR="002A3A60" w:rsidRPr="002A3A60" w:rsidRDefault="002A3A60" w:rsidP="002A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308B51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твору</w:t>
            </w:r>
          </w:p>
        </w:tc>
        <w:tc>
          <w:tcPr>
            <w:tcW w:w="0" w:type="auto"/>
            <w:vAlign w:val="center"/>
            <w:hideMark/>
          </w:tcPr>
          <w:p w14:paraId="345D88EE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«Мандри до деяких віддалених країн світу в чотирьох частинах: Твір Лемюеля Гулівера, спочатку хірурга, а потім капітана кількох кораблів»</w:t>
            </w:r>
          </w:p>
        </w:tc>
      </w:tr>
      <w:tr w:rsidR="002A3A60" w:rsidRPr="002A3A60" w14:paraId="04E41B26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139C9" w14:textId="77777777" w:rsidR="002A3A60" w:rsidRPr="002A3A60" w:rsidRDefault="002A3A60" w:rsidP="002A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82BB32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Автор</w:t>
            </w:r>
          </w:p>
        </w:tc>
        <w:tc>
          <w:tcPr>
            <w:tcW w:w="0" w:type="auto"/>
            <w:vAlign w:val="center"/>
            <w:hideMark/>
          </w:tcPr>
          <w:p w14:paraId="68544B92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Джонатан Свіфт</w:t>
            </w:r>
          </w:p>
        </w:tc>
      </w:tr>
      <w:tr w:rsidR="002A3A60" w:rsidRPr="002A3A60" w14:paraId="1B925E3A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244FD" w14:textId="77777777" w:rsidR="002A3A60" w:rsidRPr="002A3A60" w:rsidRDefault="002A3A60" w:rsidP="002A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4D82FE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Рік написання</w:t>
            </w:r>
          </w:p>
        </w:tc>
        <w:tc>
          <w:tcPr>
            <w:tcW w:w="0" w:type="auto"/>
            <w:vAlign w:val="center"/>
            <w:hideMark/>
          </w:tcPr>
          <w:p w14:paraId="42A6FF06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1726</w:t>
            </w:r>
          </w:p>
        </w:tc>
      </w:tr>
      <w:tr w:rsidR="002A3A60" w:rsidRPr="002A3A60" w14:paraId="3B98512A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590C4" w14:textId="77777777" w:rsidR="002A3A60" w:rsidRPr="002A3A60" w:rsidRDefault="002A3A60" w:rsidP="002A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FF83CB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Жанр</w:t>
            </w:r>
          </w:p>
        </w:tc>
        <w:tc>
          <w:tcPr>
            <w:tcW w:w="0" w:type="auto"/>
            <w:vAlign w:val="center"/>
            <w:hideMark/>
          </w:tcPr>
          <w:p w14:paraId="437005B9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Поєднання романтичної та памфлетної форми. Роман-памфлет, роман-подорож, фантастичний роман, пригодницький роман</w:t>
            </w:r>
          </w:p>
        </w:tc>
      </w:tr>
      <w:tr w:rsidR="002A3A60" w:rsidRPr="002A3A60" w14:paraId="392ACF82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E929F" w14:textId="77777777" w:rsidR="002A3A60" w:rsidRPr="002A3A60" w:rsidRDefault="002A3A60" w:rsidP="002A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BB9D8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14:paraId="55159CBD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Мандри Гуллівера до інших фантастичних країн</w:t>
            </w:r>
          </w:p>
        </w:tc>
      </w:tr>
      <w:tr w:rsidR="002A3A60" w:rsidRPr="002A3A60" w14:paraId="3E059AEB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787B1" w14:textId="77777777" w:rsidR="002A3A60" w:rsidRPr="002A3A60" w:rsidRDefault="002A3A60" w:rsidP="002A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CD667F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Ідея</w:t>
            </w:r>
          </w:p>
        </w:tc>
        <w:tc>
          <w:tcPr>
            <w:tcW w:w="0" w:type="auto"/>
            <w:vAlign w:val="center"/>
            <w:hideMark/>
          </w:tcPr>
          <w:p w14:paraId="52E1DDC4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Показати вади суспільства, змусити людей замислитися над своїми вчинками («головною метою кожного мандрівника має бути виховання розуму та доброчесності своїх співвітчизників за допомогою добрих і поганих прикладів із життя чужих країн».)</w:t>
            </w:r>
          </w:p>
        </w:tc>
      </w:tr>
      <w:tr w:rsidR="002A3A60" w:rsidRPr="002A3A60" w14:paraId="61A0150E" w14:textId="77777777" w:rsidTr="002A3A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506BB" w14:textId="77777777" w:rsidR="002A3A60" w:rsidRPr="002A3A60" w:rsidRDefault="002A3A60" w:rsidP="002A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01A36" w14:textId="77777777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Проблематика</w:t>
            </w:r>
          </w:p>
        </w:tc>
        <w:tc>
          <w:tcPr>
            <w:tcW w:w="0" w:type="auto"/>
            <w:vAlign w:val="center"/>
            <w:hideMark/>
          </w:tcPr>
          <w:p w14:paraId="1833DB89" w14:textId="77777777" w:rsid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A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Відносини влади і народу; державний устрій; моральне й духовне життя суспільства; загарбницькі війни і претензії на світове панування; виховання дітей</w:t>
            </w:r>
          </w:p>
          <w:p w14:paraId="53EA6135" w14:textId="4869A6E1" w:rsidR="002A3A60" w:rsidRPr="002A3A60" w:rsidRDefault="002A3A60" w:rsidP="002A3A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9F22ECE" w14:textId="089E9FEB" w:rsidR="002A3A60" w:rsidRPr="002A3A60" w:rsidRDefault="002A3A60" w:rsidP="002A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ДОМАШНЄ ЗАВДАННЯ</w:t>
      </w:r>
    </w:p>
    <w:p w14:paraId="1E044DA9" w14:textId="7834F499" w:rsidR="002A3A60" w:rsidRPr="002A3A60" w:rsidRDefault="002A3A60" w:rsidP="002A3A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A3A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Знати зміст роману Дж. Свіфта «Мандри Лемюеля Гуллівера», історію його створення.</w:t>
      </w:r>
    </w:p>
    <w:p w14:paraId="5ABF4E8A" w14:textId="333C51FC" w:rsidR="002A3A60" w:rsidRPr="002A3A60" w:rsidRDefault="002A3A60" w:rsidP="002A3A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A3A6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ru-UA"/>
        </w:rPr>
        <w:t>Опрацювати матеріал підручника</w:t>
      </w:r>
      <w:r w:rsidRPr="002A3A6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:</w:t>
      </w:r>
      <w:r w:rsidRPr="002A3A60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ст.17 – 19</w:t>
      </w:r>
    </w:p>
    <w:sectPr w:rsidR="002A3A60" w:rsidRPr="002A3A60" w:rsidSect="004B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8500E"/>
    <w:multiLevelType w:val="hybridMultilevel"/>
    <w:tmpl w:val="F4609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9C"/>
    <w:rsid w:val="002A3A60"/>
    <w:rsid w:val="003E179C"/>
    <w:rsid w:val="004B5395"/>
    <w:rsid w:val="00C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90DA"/>
  <w15:chartTrackingRefBased/>
  <w15:docId w15:val="{04704C75-704B-4B44-8890-E87ECFB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2354</Words>
  <Characters>1342</Characters>
  <Application>Microsoft Office Word</Application>
  <DocSecurity>0</DocSecurity>
  <Lines>11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2022-08-13T06:54:00Z</dcterms:created>
  <dcterms:modified xsi:type="dcterms:W3CDTF">2022-08-13T07:04:00Z</dcterms:modified>
</cp:coreProperties>
</file>