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Опрацювати матеріал у підручнику стор. 12 - 17.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Переглянути презентацію.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Скласти в зошиті характеристику Одіссея.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Відповісти письмово на питання літературної вікторини.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Вікторина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Скільки часу Одіссей не був вдома?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Яку «посаду» займав Одіссей в суспільстві?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звати дружину Одіссея?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Назвати місця подій події твору «Одіссея»?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Яким часовим проміжком пов’язані твори «Іліада» та «Одіссея»?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Хто був постійним захисником Одіссея?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Телемах. Хто це?                        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пов’язано ім’я Одіссея із загибеллю Трої?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Скільки наречених «зазіхали» на руку дружини Одіссея поки його не було вдома?                                                 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ім’я батька Одіссея?         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Проти кого Одіссей і Телемах складали спільний план?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 дружини Одіссея – це взірець … .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Яким розміром написана «Одіссея» Гомера?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 Одіссея відпливає на пошуки свого батька і потрапляє до Лакедемона. Яка друга назва цієї країни?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чому різниця опису характерів всемогутніх богів в «Іліаді» і опису в «Одіссеї»?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