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851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Урок № 1</w:t>
      </w:r>
      <w:r w:rsidDel="00000000" w:rsidR="00000000" w:rsidRPr="00000000">
        <w:rPr>
          <w:sz w:val="32"/>
          <w:szCs w:val="32"/>
          <w:rtl w:val="0"/>
        </w:rPr>
        <w:t xml:space="preserve"> «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Значення художньої літератури для людини й людства XXI ст. Оригінали й переклади художніх творів»</w:t>
      </w:r>
    </w:p>
    <w:p w:rsidR="00000000" w:rsidDel="00000000" w:rsidP="00000000" w:rsidRDefault="00000000" w:rsidRPr="00000000" w14:paraId="00000002">
      <w:pPr>
        <w:spacing w:line="276" w:lineRule="auto"/>
        <w:ind w:left="-851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Ознайомитись зі змістом конспекту. Запам’ятайте види перекладів.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Початок нового тисячоліття відзначено інтенсивним науково-технічним прогресом, активним розвитком ЗМІ й особливо телебачення, що потужно впливають на духовне, емоційне, інтелектуальне життя людей. За цих умов роль і значення літератури суттєво змінюються, а письменники, навіть найавторитетніші, перестають бути володарями дум.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У ХХІ ст. нерідко можна почути думку про те, що сьогодні важливіші інформаційно-цифрові технології, а книгу навіть називають анахронізмом, що повільно відійшов у минуле... Хіба можна погодитися із цим твердженням?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Сучасний англійський письменник-фантаст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Ніл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Ґейман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у статті «Чому наше майбутнє залежить від читання» розмірковує про роль читання художньої літератури для прогресу людства й наводить вражаючі факти . Він пише, що в книгах кожен може знайти щось «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життєво важливе для існування у цьому світі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». Світ не обов’язково залишатиметься таким: усе може змінитися. Література може показати людині інший світ, влаштувати людині подорож туди, де та ніколи не була. Письменник стверджує: «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Якщо ви не цінуєте бібліотек, ви не цінуєте інформації, культури чи мудрості. Ви глушите голоси минулого та шкодите майбутньому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Одного разу Альберта Ейнштейна запитали, як можна зробити дітей розумнішими. Його відповідь була простою та мудрою: «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Якщо ви хочете, щоб ваші діти були розумними, читайте їм казки. Якщо ви хочете, щоб вони були ще розумнішими, читайте їм ще більше казок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Оксфордські вчені довели, що в процесі читання тренуються пізнавальні здібності мозку, активізуються ті його частини, які решту часу зазвичай не задіяні . Під час читання кров надходить у відділи мозку, пов’язані зі здібностями до концентрації та пізнання. Телевізійна передача, фільм або комп’ютерна гра цього ефекту не викликають. Отже, книга — це безмежний світ, необхідний для розвитку й виховання інтелігентної та культурної особистості.</w:t>
      </w:r>
    </w:p>
    <w:p w:rsidR="00000000" w:rsidDel="00000000" w:rsidP="00000000" w:rsidRDefault="00000000" w:rsidRPr="00000000" w14:paraId="00000009">
      <w:pPr>
        <w:tabs>
          <w:tab w:val="left" w:pos="2149"/>
        </w:tabs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2149"/>
        </w:tabs>
        <w:spacing w:line="276" w:lineRule="auto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ЯКІ ВИДИ ПЕРЕКЛАДІВ БУВАЮТЬ І В ЧОМУ ЇХ ОСОБЛИВОСТІ</w:t>
      </w:r>
    </w:p>
    <w:p w:rsidR="00000000" w:rsidDel="00000000" w:rsidP="00000000" w:rsidRDefault="00000000" w:rsidRPr="00000000" w14:paraId="0000000B">
      <w:pPr>
        <w:tabs>
          <w:tab w:val="left" w:pos="2149"/>
        </w:tabs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Мало хто знає, що перекладознавство – це самостійна наукова дисципліна, яка розглядає особливості перекладів текстів різних стилів як окремий предмет.  Не будемо заглиблюватися в теорію і постараємося коротко сформулювати те, на що в інституті виділяється десятки годин - основні види перекладу і особливості кожного з них.</w:t>
      </w:r>
    </w:p>
    <w:p w:rsidR="00000000" w:rsidDel="00000000" w:rsidP="00000000" w:rsidRDefault="00000000" w:rsidRPr="00000000" w14:paraId="0000000D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ТИПИ ПЕРЕКЛАДУ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Головна відмінність - переклади усні та письмові.</w:t>
      </w:r>
    </w:p>
    <w:p w:rsidR="00000000" w:rsidDel="00000000" w:rsidP="00000000" w:rsidRDefault="00000000" w:rsidRPr="00000000" w14:paraId="0000000F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КЛАСИФІКАЦІЇ УСНОГО ПЕРЕКЛАДУ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Усні переклади поділяються на такі види: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Послідовний переклад</w:t>
      </w:r>
      <w:r w:rsidDel="00000000" w:rsidR="00000000" w:rsidRPr="00000000">
        <w:rPr>
          <w:sz w:val="24"/>
          <w:szCs w:val="24"/>
          <w:rtl w:val="0"/>
        </w:rPr>
        <w:t xml:space="preserve"> - перекладач передає прослуханий текст частинами, фразами або абзацами, а мовець робить паузи, щоб лінгвіст переклав сказане;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Синхронний переклад</w:t>
      </w:r>
      <w:r w:rsidDel="00000000" w:rsidR="00000000" w:rsidRPr="00000000">
        <w:rPr>
          <w:sz w:val="24"/>
          <w:szCs w:val="24"/>
          <w:rtl w:val="0"/>
        </w:rPr>
        <w:t xml:space="preserve"> - якщо в першому випадку у перекладача є час на осмислення почутого і формулювання фраз, при синхронному перекладі він працює в режимі цейтноту, переклад йде одночасно з тим, як слова були сказані;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Паралельний переклад</w:t>
      </w:r>
      <w:r w:rsidDel="00000000" w:rsidR="00000000" w:rsidRPr="00000000">
        <w:rPr>
          <w:sz w:val="24"/>
          <w:szCs w:val="24"/>
          <w:rtl w:val="0"/>
        </w:rPr>
        <w:t xml:space="preserve"> - якщо обидва попередні види перекладів мають одну спрямованість з однієї мови на іншу, то при паралельному перекладач спочатку переводить вихідну мову на мову перекладу, а потім те ж саме, але назад.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Є ще два типи перекладів, які прийнято виділяти окремо: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Письмовий переклад почутого (найчастіше це тільки вправа або записуваний переклад аудіозапису);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переклад з листа - перекладач читає написане на одній мові і вголос переводить його на інший.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Така класифікація видів перекладу в деякому сенсі формальна. Систематизацію усних перекладів можна розділити ще й на жанрово-стилістичне розмаїття. Наприклад, переклад промови політика або виступи стендапера вимагають абсолютно різних підходів. Але це вже нюанси професії.</w:t>
      </w:r>
    </w:p>
    <w:p w:rsidR="00000000" w:rsidDel="00000000" w:rsidP="00000000" w:rsidRDefault="00000000" w:rsidRPr="00000000" w14:paraId="00000018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ВИДИ ПЕРЕКЛАДУ ТЕКСТУ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Професійні перекладачі можуть працювати з будь-якими </w:t>
      </w:r>
      <w:r w:rsidDel="00000000" w:rsidR="00000000" w:rsidRPr="00000000">
        <w:rPr>
          <w:sz w:val="24"/>
          <w:szCs w:val="24"/>
          <w:rtl w:val="0"/>
        </w:rPr>
        <w:t xml:space="preserve">типами</w:t>
      </w:r>
      <w:r w:rsidDel="00000000" w:rsidR="00000000" w:rsidRPr="00000000">
        <w:rPr>
          <w:sz w:val="24"/>
          <w:szCs w:val="24"/>
          <w:rtl w:val="0"/>
        </w:rPr>
        <w:t xml:space="preserve"> перекладів, але для того щоб не просто повністю передати зміст джерела, а й врахувати безліч нюансів, необхідно розуміти специфіку і вміти відображати її в перекладеному тексті. Наприклад, зробити дослівний переклад вірша зможуть практично всі перекладачі. Але, для того щоб відобразити сенс передати те, що хотів висловити поет, а тим більше зробити готовий текст не менш хорошим поетичним твором, потрібно поетичний талант.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Тому справжні професіонали спеціалізуються на конкретних типах текстів: а всі їх можна розділити на кілька основних груп: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Художній переклад;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переклад науково-технічний;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суспільно-публіцистичний.</w:t>
      </w:r>
    </w:p>
    <w:p w:rsidR="00000000" w:rsidDel="00000000" w:rsidP="00000000" w:rsidRDefault="00000000" w:rsidRPr="00000000" w14:paraId="0000001E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ОСОБЛИВОСТІ ХУДОЖНЬОГО ПЕРЕКЛАДУ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цей вид перекладу включається вся художня література (поезія, проза, фольклор), публіцистика і літературна критика. Для того щоб працювати в цьому напрямку, перекладач в ідеалі повинен володіти літературним талантом. Як мінімум, від нього вимагається вміння наділяти перекладений сенс в літературну форму, відповідно манері письма автора, якого перекладають. Складність такого виду перекладів в безлічі фраз, властивих мові оригіналу, образів, зрозумілих носіям мови і які нічого не говорять тим, хто з таким не знайомий. Від перекладача вимагається створити так звані семасіологічні зв'язки, які неможливі в умовах часових рамок. Тому художній переклад може бути тільки письмовим.</w:t>
      </w:r>
    </w:p>
    <w:p w:rsidR="00000000" w:rsidDel="00000000" w:rsidP="00000000" w:rsidRDefault="00000000" w:rsidRPr="00000000" w14:paraId="00000020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НАУКОВО-ТЕХНІЧНІ ПЕРЕКЛАДИ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Науково-технічний тип перекладів у свою чергу поділяється на кілька окремих груп: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технічні - категорія, що включає переклади документації технологічного обладнання, інструкції, підручники точних дисциплін, технічні статті та доповіді, інші текст, насичені спеціалізованими термінами;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економічні - переклади бухгалтерських документів, міжнародних угод і актів, податкової документації, фінансових звітів та іншої документації, пов'язаної з фінансами;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юридичні - переклад нормативних актів, законів, договорів і угод, книг і статей з юриспруденції, інших текстів правового характеру;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автомобільні - керівництва з експлуатації транспортних засобів, опис електросхем автомобілів та іншої техніки, інструкції з ремонту або застосування технічних засобів і рідин;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24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медичні - переклад історії хвороби, лікарських висновків, медичних наукових і науково-популярних статей, результатів аналізів інструкцій до медтехніки та обладнання, протоколів операцій.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роботи з науково-технічними перекладами від фахівця потрібна наявність знань в конкретній області, з якою пов'язаний текст оригіналу. Природно, що бути знавцем всіх галузей неможливо, тому перекладачі спеціалізуються на певних сферах. Так в рамках перерахованих спеціалізацій є і окремі види перекладів: радіотехнічний, військовий, хімічні та інші знання необхідні не тільки для розуміння сенсу перекладеного тексту, але і для правильного застосування термінів і понять.</w:t>
      </w:r>
    </w:p>
    <w:p w:rsidR="00000000" w:rsidDel="00000000" w:rsidP="00000000" w:rsidRDefault="00000000" w:rsidRPr="00000000" w14:paraId="00000028">
      <w:pPr>
        <w:shd w:fill="ffffff" w:val="clear"/>
        <w:ind w:firstLine="0"/>
        <w:jc w:val="lef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СУСПІЛЬНО-ПОЛІТИЧНИЙ ПЕРЕКЛАД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Відрізняється від усіх інших хоча б тому що в таких текстах перемішуються тексти інформаційно-пропагандистського спрямування з науковими. Крім того, на відміну від художніх, в текстах, пов'язаних з політикою або громадськими рухами, використовуються мовні штампи. Найчастіше перекладу вимагають суспільно-політичні документи, журнали, газети, виступи на радіо і телебаченні. Головна функція такого типу перекладів - інформаційна. При цьому початкові тексти можуть бути розраховані впливати на публіку, виконувати завдання з обробки громадської думки. Для вміння займатися таким видом перекладів потрібні відповідні політичні знання, розуміння процесів, і обстановки, в якій вони написані або сказані.</w:t>
      </w:r>
    </w:p>
    <w:p w:rsidR="00000000" w:rsidDel="00000000" w:rsidP="00000000" w:rsidRDefault="00000000" w:rsidRPr="00000000" w14:paraId="0000002A">
      <w:pPr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